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91" w:rsidRPr="00F14891" w:rsidRDefault="00F14891" w:rsidP="00F1489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F14891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Повторение пройдененогго материала</w:t>
      </w:r>
    </w:p>
    <w:p w:rsidR="00F14891" w:rsidRPr="00F14891" w:rsidRDefault="00B13C1B" w:rsidP="00F1489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F148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Ответить на вопросы</w:t>
      </w:r>
      <w:r w:rsidR="00F14891" w:rsidRPr="00F148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 ( вопросы описываем полно)</w:t>
      </w:r>
    </w:p>
    <w:p w:rsidR="00B13C1B" w:rsidRPr="00F14891" w:rsidRDefault="00F14891" w:rsidP="00F1489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F148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1.</w:t>
      </w:r>
      <w:r w:rsidR="00B13C1B" w:rsidRPr="00F148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Состав молока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, выполнить графически.</w:t>
      </w:r>
    </w:p>
    <w:p w:rsidR="00B13C1B" w:rsidRPr="00F14891" w:rsidRDefault="00F14891" w:rsidP="00F1489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F148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2.Ферменты молока, их применение в молочной промышленности.</w:t>
      </w:r>
    </w:p>
    <w:p w:rsidR="00F14891" w:rsidRPr="00F14891" w:rsidRDefault="00F14891" w:rsidP="00F1489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F148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3.Пищевая и энергетическая ценность молока.</w:t>
      </w:r>
    </w:p>
    <w:p w:rsidR="00F14891" w:rsidRDefault="00F14891" w:rsidP="00F1489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F148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4.Технологические </w:t>
      </w:r>
      <w:r w:rsidR="00C663B7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свойства молока .,</w:t>
      </w:r>
      <w:r w:rsidRPr="00F1489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их значение.</w:t>
      </w:r>
    </w:p>
    <w:p w:rsidR="00F14891" w:rsidRPr="00F14891" w:rsidRDefault="00F14891" w:rsidP="00F1489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5.Указать требования к молоку в виде таблицы по ГОСТ 31449</w:t>
      </w:r>
    </w:p>
    <w:p w:rsidR="00B13C1B" w:rsidRPr="00F14891" w:rsidRDefault="00B13C1B" w:rsidP="007C338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C3389" w:rsidRPr="007C3389" w:rsidRDefault="007C3389" w:rsidP="007C338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C338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Виды брожения кисломолочных продуктов</w:t>
      </w:r>
    </w:p>
    <w:p w:rsidR="00B13C1B" w:rsidRDefault="00B13C1B" w:rsidP="005E029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Задание.</w:t>
      </w:r>
    </w:p>
    <w:p w:rsidR="00B13C1B" w:rsidRDefault="00B13C1B" w:rsidP="005E0290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Изучить теоретический материал</w:t>
      </w:r>
    </w:p>
    <w:p w:rsidR="00B13C1B" w:rsidRDefault="00B13C1B" w:rsidP="005E0290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Составить конспект</w:t>
      </w:r>
    </w:p>
    <w:p w:rsidR="00B13C1B" w:rsidRPr="00B13C1B" w:rsidRDefault="00B13C1B" w:rsidP="005E0290">
      <w:pPr>
        <w:pStyle w:val="a4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Ответить на вопросы.</w:t>
      </w:r>
    </w:p>
    <w:p w:rsidR="00B13C1B" w:rsidRDefault="00B13C1B" w:rsidP="005E029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Теоретический материал</w:t>
      </w:r>
    </w:p>
    <w:p w:rsidR="007C3389" w:rsidRPr="007C3389" w:rsidRDefault="007C3389" w:rsidP="00AA7D4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7C3389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Молочнокислое брожение - самое распространенное. Оно вызывается ферментами молочнокислых бактерий. В первой стадии под действием фермента лактазы молочный сахар присоединяет частицу воды и распадается на две гексозы: галактозу и глюкозу. Далее из гексоз образуется пировиноградная кислота, которая восстанавливается при участии лактокодегидразы с образованием молочной кислоты.</w:t>
      </w:r>
    </w:p>
    <w:p w:rsidR="007C3389" w:rsidRDefault="007C3389" w:rsidP="00AA7D48">
      <w:pPr>
        <w:spacing w:before="100" w:beforeAutospacing="1" w:after="100" w:afterAutospacing="1" w:line="360" w:lineRule="auto"/>
        <w:jc w:val="both"/>
        <w:rPr>
          <w:noProof/>
          <w:lang w:eastAsia="ru-RU"/>
        </w:rPr>
      </w:pPr>
      <w:r w:rsidRPr="007C3389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Таким образом, из молекулы молочного сахара при присоединении молекулы воды получается четыре молекулы молочной кислоты.</w:t>
      </w:r>
      <w:r w:rsidR="00AA7D48" w:rsidRPr="00AA7D48">
        <w:rPr>
          <w:noProof/>
          <w:lang w:eastAsia="ru-RU"/>
        </w:rPr>
        <w:t xml:space="preserve"> </w:t>
      </w:r>
    </w:p>
    <w:p w:rsidR="00AA7D48" w:rsidRDefault="00AA7D48" w:rsidP="007C3389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32AB504" wp14:editId="586F3677">
            <wp:extent cx="5781675" cy="4191000"/>
            <wp:effectExtent l="0" t="0" r="9525" b="0"/>
            <wp:docPr id="1" name="Рисунок 1" descr="Picture backgro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Picture backgroun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D48" w:rsidRDefault="005E0290" w:rsidP="007C3389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61CC5A5" wp14:editId="1DDD3C67">
            <wp:extent cx="5940425" cy="1584113"/>
            <wp:effectExtent l="0" t="0" r="3175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389" w:rsidRPr="007C3389" w:rsidRDefault="007C3389" w:rsidP="005E029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</w:pPr>
      <w:r w:rsidRPr="007C3389">
        <w:rPr>
          <w:rFonts w:ascii="Times New Roman" w:eastAsia="Times New Roman" w:hAnsi="Times New Roman" w:cs="Times New Roman"/>
          <w:color w:val="373D3F"/>
          <w:sz w:val="28"/>
          <w:szCs w:val="28"/>
          <w:lang w:eastAsia="ru-RU"/>
        </w:rPr>
        <w:t>Молочнокислое брожение протекает в анаэробных условиях, но может происходить и в аэробных, ибо молочнокислые бактерии являются факультативными. Молочная кислота, накапливаясь в молоке, вызывает свертывание белка и изменяет его свойства. Это брожение лежит в основе производства кисломолочных продуктов и сыров.</w:t>
      </w:r>
    </w:p>
    <w:p w:rsidR="007C3389" w:rsidRPr="007C3389" w:rsidRDefault="007C3389" w:rsidP="005E0290">
      <w:pPr>
        <w:pStyle w:val="a3"/>
        <w:spacing w:line="360" w:lineRule="auto"/>
        <w:jc w:val="both"/>
        <w:rPr>
          <w:color w:val="373D3F"/>
          <w:sz w:val="28"/>
          <w:szCs w:val="28"/>
        </w:rPr>
      </w:pPr>
      <w:r w:rsidRPr="007C3389">
        <w:rPr>
          <w:color w:val="373D3F"/>
          <w:sz w:val="28"/>
          <w:szCs w:val="28"/>
        </w:rPr>
        <w:t xml:space="preserve">Пропионовокислое брожение протекает под действием ферментов, выделяемых пропионово-кислыми бактериями. Продуктами этого брожения являются пропионовая и уксусная кислоты, углекислый газ, вода, оно обычно имеет место при созревании швейцарского, советского и других твердых </w:t>
      </w:r>
      <w:r w:rsidRPr="007C3389">
        <w:rPr>
          <w:color w:val="373D3F"/>
          <w:sz w:val="28"/>
          <w:szCs w:val="28"/>
        </w:rPr>
        <w:lastRenderedPageBreak/>
        <w:t>сыров; наблюдается после появления молочной кислоты под действием молочнокислых бактерий.</w:t>
      </w:r>
    </w:p>
    <w:p w:rsidR="007C3389" w:rsidRPr="007C3389" w:rsidRDefault="007C3389" w:rsidP="005E0290">
      <w:pPr>
        <w:pStyle w:val="a3"/>
        <w:spacing w:line="360" w:lineRule="auto"/>
        <w:jc w:val="both"/>
        <w:rPr>
          <w:color w:val="373D3F"/>
          <w:sz w:val="28"/>
          <w:szCs w:val="28"/>
        </w:rPr>
      </w:pPr>
      <w:r w:rsidRPr="007C3389">
        <w:rPr>
          <w:color w:val="373D3F"/>
          <w:sz w:val="28"/>
          <w:szCs w:val="28"/>
        </w:rPr>
        <w:t>Спиртовое брожение протекает под действием ферментов, выделяемых молочными дрожжами. Конечными продуктами данного брожения являются спирт и углекислый газ.</w:t>
      </w:r>
    </w:p>
    <w:p w:rsidR="007C3389" w:rsidRDefault="007C3389" w:rsidP="005E0290">
      <w:pPr>
        <w:pStyle w:val="a3"/>
        <w:spacing w:line="360" w:lineRule="auto"/>
        <w:jc w:val="both"/>
        <w:rPr>
          <w:color w:val="373D3F"/>
          <w:sz w:val="28"/>
          <w:szCs w:val="28"/>
        </w:rPr>
      </w:pPr>
      <w:r w:rsidRPr="007C3389">
        <w:rPr>
          <w:color w:val="373D3F"/>
          <w:sz w:val="28"/>
          <w:szCs w:val="28"/>
        </w:rPr>
        <w:t>Спиртовое брожение совместно с молочнокислым применяется при производстве кумыса, айрана, кефира. В результате брожения в продуктах накапливается спирт от 0,2 до 3 %.</w:t>
      </w:r>
    </w:p>
    <w:p w:rsidR="00982F34" w:rsidRPr="004161F6" w:rsidRDefault="00982F34" w:rsidP="00982F34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color w:val="094153"/>
          <w:sz w:val="28"/>
          <w:szCs w:val="28"/>
        </w:rPr>
      </w:pPr>
      <w:r w:rsidRPr="004161F6">
        <w:rPr>
          <w:i/>
          <w:iCs/>
          <w:color w:val="094153"/>
          <w:sz w:val="28"/>
          <w:szCs w:val="28"/>
        </w:rPr>
        <w:t>Спиртовое брожение. </w:t>
      </w:r>
      <w:r w:rsidRPr="004161F6">
        <w:rPr>
          <w:color w:val="094153"/>
          <w:sz w:val="28"/>
          <w:szCs w:val="28"/>
        </w:rPr>
        <w:t>Спиртовым брожением называют процесс превращения сахаров под действием ферментативной активности некоторых видов бактерий, мицелиальных и дрожжевых грибов с накоплением в качестве основного продукта этилового спирта и углекислого газа:</w:t>
      </w:r>
    </w:p>
    <w:p w:rsidR="00982F34" w:rsidRPr="004161F6" w:rsidRDefault="00982F34" w:rsidP="00982F34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color w:val="094153"/>
          <w:sz w:val="28"/>
          <w:szCs w:val="28"/>
        </w:rPr>
      </w:pPr>
      <w:r w:rsidRPr="004161F6">
        <w:rPr>
          <w:color w:val="094153"/>
          <w:sz w:val="28"/>
          <w:szCs w:val="28"/>
        </w:rPr>
        <w:t>С</w:t>
      </w:r>
      <w:r w:rsidRPr="004161F6">
        <w:rPr>
          <w:color w:val="094153"/>
          <w:sz w:val="28"/>
          <w:szCs w:val="28"/>
          <w:vertAlign w:val="subscript"/>
        </w:rPr>
        <w:t>6</w:t>
      </w:r>
      <w:r w:rsidRPr="004161F6">
        <w:rPr>
          <w:color w:val="094153"/>
          <w:sz w:val="28"/>
          <w:szCs w:val="28"/>
        </w:rPr>
        <w:t>Н</w:t>
      </w:r>
      <w:r w:rsidRPr="004161F6">
        <w:rPr>
          <w:color w:val="094153"/>
          <w:sz w:val="28"/>
          <w:szCs w:val="28"/>
          <w:vertAlign w:val="subscript"/>
        </w:rPr>
        <w:t>12</w:t>
      </w:r>
      <w:r w:rsidRPr="004161F6">
        <w:rPr>
          <w:color w:val="094153"/>
          <w:sz w:val="28"/>
          <w:szCs w:val="28"/>
        </w:rPr>
        <w:t>О</w:t>
      </w:r>
      <w:r w:rsidRPr="004161F6">
        <w:rPr>
          <w:color w:val="094153"/>
          <w:sz w:val="28"/>
          <w:szCs w:val="28"/>
          <w:vertAlign w:val="subscript"/>
        </w:rPr>
        <w:t>6</w:t>
      </w:r>
      <w:r w:rsidRPr="004161F6">
        <w:rPr>
          <w:color w:val="094153"/>
          <w:sz w:val="28"/>
          <w:szCs w:val="28"/>
        </w:rPr>
        <w:t>®2С</w:t>
      </w:r>
      <w:r w:rsidRPr="004161F6">
        <w:rPr>
          <w:color w:val="094153"/>
          <w:sz w:val="28"/>
          <w:szCs w:val="28"/>
          <w:vertAlign w:val="subscript"/>
        </w:rPr>
        <w:t>2</w:t>
      </w:r>
      <w:r w:rsidRPr="004161F6">
        <w:rPr>
          <w:color w:val="094153"/>
          <w:sz w:val="28"/>
          <w:szCs w:val="28"/>
        </w:rPr>
        <w:t>Н</w:t>
      </w:r>
      <w:r w:rsidRPr="004161F6">
        <w:rPr>
          <w:color w:val="094153"/>
          <w:sz w:val="28"/>
          <w:szCs w:val="28"/>
          <w:vertAlign w:val="subscript"/>
        </w:rPr>
        <w:t>5</w:t>
      </w:r>
      <w:r w:rsidRPr="004161F6">
        <w:rPr>
          <w:color w:val="094153"/>
          <w:sz w:val="28"/>
          <w:szCs w:val="28"/>
        </w:rPr>
        <w:t>ОН + 2СО</w:t>
      </w:r>
      <w:r w:rsidRPr="004161F6">
        <w:rPr>
          <w:color w:val="094153"/>
          <w:sz w:val="28"/>
          <w:szCs w:val="28"/>
          <w:vertAlign w:val="subscript"/>
        </w:rPr>
        <w:t>2</w:t>
      </w:r>
      <w:r w:rsidRPr="004161F6">
        <w:rPr>
          <w:color w:val="094153"/>
          <w:sz w:val="28"/>
          <w:szCs w:val="28"/>
        </w:rPr>
        <w:t>+ Q</w:t>
      </w:r>
    </w:p>
    <w:p w:rsidR="00982F34" w:rsidRPr="007C3389" w:rsidRDefault="00982F34" w:rsidP="00982F34">
      <w:pPr>
        <w:pStyle w:val="a3"/>
        <w:spacing w:line="360" w:lineRule="auto"/>
        <w:jc w:val="both"/>
        <w:rPr>
          <w:color w:val="373D3F"/>
          <w:sz w:val="28"/>
          <w:szCs w:val="28"/>
        </w:rPr>
      </w:pPr>
      <w:r w:rsidRPr="004161F6">
        <w:rPr>
          <w:color w:val="094153"/>
          <w:sz w:val="28"/>
          <w:szCs w:val="28"/>
        </w:rPr>
        <w:t>Но основными возбудителями этого вида брожени</w:t>
      </w:r>
      <w:r>
        <w:rPr>
          <w:color w:val="094153"/>
          <w:sz w:val="28"/>
          <w:szCs w:val="28"/>
        </w:rPr>
        <w:t xml:space="preserve">я являются дрожжи </w:t>
      </w:r>
      <w:r w:rsidRPr="004161F6">
        <w:rPr>
          <w:color w:val="094153"/>
          <w:sz w:val="28"/>
          <w:szCs w:val="28"/>
        </w:rPr>
        <w:t>. В анаэробных условиях превращение сахара в спирт происходит не сразу, процесс идет через ряд промежуточных реакций</w:t>
      </w:r>
    </w:p>
    <w:p w:rsidR="007C3389" w:rsidRPr="007C3389" w:rsidRDefault="007C3389" w:rsidP="005E0290">
      <w:pPr>
        <w:pStyle w:val="a3"/>
        <w:spacing w:line="360" w:lineRule="auto"/>
        <w:jc w:val="both"/>
        <w:rPr>
          <w:color w:val="373D3F"/>
          <w:sz w:val="28"/>
          <w:szCs w:val="28"/>
        </w:rPr>
      </w:pPr>
      <w:r w:rsidRPr="007C3389">
        <w:rPr>
          <w:color w:val="373D3F"/>
          <w:sz w:val="28"/>
          <w:szCs w:val="28"/>
        </w:rPr>
        <w:t>Маслянокислое брожение осуществляется под действием ферментов спорообразующих маслянокислых бактерий.</w:t>
      </w:r>
    </w:p>
    <w:p w:rsidR="007C3389" w:rsidRPr="007C3389" w:rsidRDefault="007C3389" w:rsidP="005E0290">
      <w:pPr>
        <w:pStyle w:val="a3"/>
        <w:spacing w:line="360" w:lineRule="auto"/>
        <w:jc w:val="both"/>
        <w:rPr>
          <w:color w:val="373D3F"/>
          <w:sz w:val="28"/>
          <w:szCs w:val="28"/>
        </w:rPr>
      </w:pPr>
      <w:r w:rsidRPr="007C3389">
        <w:rPr>
          <w:color w:val="373D3F"/>
          <w:sz w:val="28"/>
          <w:szCs w:val="28"/>
        </w:rPr>
        <w:t>В результате этого брожения образуются масляная кислота, углекислый газ, водород. Маслянокислое брожение при производстве молочных продуктов является нежелательным. При наличии этого брожения продукты портятся, они приобретают неприятный вкус и запах, сыры и банки с молочными консервами вспучиваются. Маслянокислое брожение указывает на антисанитарные условия получения молока и его загрязнение споровыми бактериями. Эти бактерии попадают в молоко с частицами почвы, навоза, пыли, корма, выдерживают пастеризацию, а затем, попадая в нормальные условия, начинают развиваться.</w:t>
      </w:r>
    </w:p>
    <w:p w:rsidR="004161F6" w:rsidRDefault="004161F6" w:rsidP="005E0290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color w:val="094153"/>
          <w:sz w:val="28"/>
          <w:szCs w:val="28"/>
        </w:rPr>
      </w:pPr>
      <w:r w:rsidRPr="004161F6">
        <w:rPr>
          <w:color w:val="094153"/>
          <w:sz w:val="28"/>
          <w:szCs w:val="28"/>
        </w:rPr>
        <w:lastRenderedPageBreak/>
        <w:t xml:space="preserve">и протекает как бы в две стадии: первая (окислительная) включает превращение глюкозы до пировиноградной кислоты с образованием двух молекул восстановленного </w:t>
      </w:r>
    </w:p>
    <w:p w:rsidR="00982F34" w:rsidRPr="004161F6" w:rsidRDefault="00982F34" w:rsidP="005E0290">
      <w:pPr>
        <w:pStyle w:val="a3"/>
        <w:shd w:val="clear" w:color="auto" w:fill="FFFFFF"/>
        <w:spacing w:before="0" w:beforeAutospacing="0" w:after="0" w:afterAutospacing="0" w:line="450" w:lineRule="atLeast"/>
        <w:ind w:firstLine="450"/>
        <w:jc w:val="both"/>
        <w:textAlignment w:val="baseline"/>
        <w:rPr>
          <w:color w:val="094153"/>
          <w:sz w:val="28"/>
          <w:szCs w:val="28"/>
        </w:rPr>
      </w:pPr>
    </w:p>
    <w:p w:rsidR="008416CE" w:rsidRDefault="00982F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Вопросы</w:t>
      </w:r>
    </w:p>
    <w:p w:rsidR="00982F34" w:rsidRDefault="00982F34" w:rsidP="00982F3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брожения в молочной промышленности, их применение.</w:t>
      </w:r>
    </w:p>
    <w:p w:rsidR="00982F34" w:rsidRDefault="00982F34" w:rsidP="00982F3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73D3F"/>
          <w:sz w:val="28"/>
          <w:szCs w:val="28"/>
        </w:rPr>
        <w:t>Какие вещества являются конечными продуктами спиртового брожения.</w:t>
      </w:r>
    </w:p>
    <w:p w:rsidR="00982F34" w:rsidRPr="00982F34" w:rsidRDefault="00982F34" w:rsidP="00982F3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73D3F"/>
          <w:sz w:val="28"/>
          <w:szCs w:val="28"/>
        </w:rPr>
        <w:t xml:space="preserve">Какие вещества являются конечными продуктами </w:t>
      </w:r>
      <w:r>
        <w:rPr>
          <w:rFonts w:ascii="Times New Roman" w:hAnsi="Times New Roman" w:cs="Times New Roman"/>
          <w:color w:val="373D3F"/>
          <w:sz w:val="28"/>
          <w:szCs w:val="28"/>
        </w:rPr>
        <w:t>молочнокислого</w:t>
      </w:r>
      <w:r>
        <w:rPr>
          <w:rFonts w:ascii="Times New Roman" w:hAnsi="Times New Roman" w:cs="Times New Roman"/>
          <w:color w:val="373D3F"/>
          <w:sz w:val="28"/>
          <w:szCs w:val="28"/>
        </w:rPr>
        <w:t xml:space="preserve"> брожения</w:t>
      </w:r>
    </w:p>
    <w:p w:rsidR="00982F34" w:rsidRPr="00982F34" w:rsidRDefault="00982F34" w:rsidP="00982F3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82F34">
        <w:rPr>
          <w:rFonts w:ascii="Times New Roman" w:hAnsi="Times New Roman" w:cs="Times New Roman"/>
          <w:sz w:val="28"/>
          <w:szCs w:val="28"/>
        </w:rPr>
        <w:t xml:space="preserve">Какие вещества являются конечными продуктами </w:t>
      </w:r>
      <w:r>
        <w:rPr>
          <w:rFonts w:ascii="Times New Roman" w:hAnsi="Times New Roman" w:cs="Times New Roman"/>
          <w:sz w:val="28"/>
          <w:szCs w:val="28"/>
        </w:rPr>
        <w:t>маслянокислого</w:t>
      </w:r>
      <w:r w:rsidRPr="00982F34">
        <w:rPr>
          <w:rFonts w:ascii="Times New Roman" w:hAnsi="Times New Roman" w:cs="Times New Roman"/>
          <w:sz w:val="28"/>
          <w:szCs w:val="28"/>
        </w:rPr>
        <w:t xml:space="preserve"> брожения</w:t>
      </w:r>
    </w:p>
    <w:p w:rsidR="00982F34" w:rsidRPr="00982F34" w:rsidRDefault="00982F34" w:rsidP="00982F3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82F34">
        <w:rPr>
          <w:rFonts w:ascii="Times New Roman" w:hAnsi="Times New Roman" w:cs="Times New Roman"/>
          <w:sz w:val="28"/>
          <w:szCs w:val="28"/>
        </w:rPr>
        <w:t xml:space="preserve">Какие вещества являются конечными продуктами </w:t>
      </w:r>
      <w:r>
        <w:rPr>
          <w:rFonts w:ascii="Times New Roman" w:hAnsi="Times New Roman" w:cs="Times New Roman"/>
          <w:sz w:val="28"/>
          <w:szCs w:val="28"/>
        </w:rPr>
        <w:t xml:space="preserve"> пропионовокислого </w:t>
      </w:r>
      <w:r w:rsidRPr="00982F34">
        <w:rPr>
          <w:rFonts w:ascii="Times New Roman" w:hAnsi="Times New Roman" w:cs="Times New Roman"/>
          <w:sz w:val="28"/>
          <w:szCs w:val="28"/>
        </w:rPr>
        <w:t xml:space="preserve"> брожения</w:t>
      </w:r>
    </w:p>
    <w:p w:rsidR="00982F34" w:rsidRPr="00440325" w:rsidRDefault="00982F34" w:rsidP="00440325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82F34" w:rsidRPr="0044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E565DA"/>
    <w:multiLevelType w:val="hybridMultilevel"/>
    <w:tmpl w:val="AD66B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D1310"/>
    <w:multiLevelType w:val="hybridMultilevel"/>
    <w:tmpl w:val="3D704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C3601"/>
    <w:multiLevelType w:val="hybridMultilevel"/>
    <w:tmpl w:val="1796525C"/>
    <w:lvl w:ilvl="0" w:tplc="BEA0AD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AB"/>
    <w:rsid w:val="004161F6"/>
    <w:rsid w:val="00440325"/>
    <w:rsid w:val="005E0290"/>
    <w:rsid w:val="007C3389"/>
    <w:rsid w:val="008416CE"/>
    <w:rsid w:val="00982F34"/>
    <w:rsid w:val="00AA7D48"/>
    <w:rsid w:val="00AE63AB"/>
    <w:rsid w:val="00B13C1B"/>
    <w:rsid w:val="00C663B7"/>
    <w:rsid w:val="00F1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7043D-9E18-4E8D-AC77-06EC30D2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3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8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2024-10-04T11:41:00Z</dcterms:created>
  <dcterms:modified xsi:type="dcterms:W3CDTF">2024-10-04T12:16:00Z</dcterms:modified>
</cp:coreProperties>
</file>